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A9AA" w14:textId="1C1DF20F" w:rsidR="00B317B7" w:rsidRDefault="007652B8">
      <w:r>
        <w:t xml:space="preserve">Kæru foreldrar </w:t>
      </w:r>
    </w:p>
    <w:p w14:paraId="3279905E" w14:textId="2943D4AE" w:rsidR="007652B8" w:rsidRDefault="007652B8">
      <w:r>
        <w:t xml:space="preserve">Börnin á Kópavík eru að læra þessi tvö lög, íslenskuljóðið og ég veit þú kemur, fyrir dag íslenskrar tungu sem er 16.nóvember og langar okkur að biðja ykkur foreldrana að hjálpa börnunum að æfa sig heima, með því að hlusta á lögin með þeim og syngja með.  Börnin eru svo frábær að þau eru búin að búa til hreyfingar við lagið íslenskuljóðið.  Hérna eru textarnir.     Bestu kveðjur börn og starfsfólk á Kópavík. </w:t>
      </w:r>
    </w:p>
    <w:p w14:paraId="43DBE9F6" w14:textId="2A42D315" w:rsidR="007652B8" w:rsidRDefault="007652B8">
      <w:r>
        <w:t xml:space="preserve"> </w:t>
      </w:r>
    </w:p>
    <w:p w14:paraId="60A88520" w14:textId="3C07F4D1" w:rsidR="007652B8" w:rsidRDefault="007652B8"/>
    <w:p w14:paraId="1847C7C0" w14:textId="77777777" w:rsidR="007652B8" w:rsidRDefault="007652B8"/>
    <w:p w14:paraId="31D1D7F0" w14:textId="77777777" w:rsidR="007652B8" w:rsidRDefault="007652B8"/>
    <w:p w14:paraId="68D0A5A3" w14:textId="77777777" w:rsidR="00CF5A55" w:rsidRPr="008B523D" w:rsidRDefault="00CF5A55" w:rsidP="008B523D">
      <w:pPr>
        <w:jc w:val="center"/>
        <w:rPr>
          <w:sz w:val="32"/>
          <w:szCs w:val="32"/>
        </w:rPr>
      </w:pPr>
      <w:r w:rsidRPr="008B523D">
        <w:rPr>
          <w:sz w:val="32"/>
          <w:szCs w:val="32"/>
        </w:rPr>
        <w:t>Íslenskuljóðið</w:t>
      </w:r>
    </w:p>
    <w:p w14:paraId="276F57FA" w14:textId="77777777" w:rsidR="00CF5A55" w:rsidRDefault="00CF5A55"/>
    <w:p w14:paraId="758ECBA9" w14:textId="77777777" w:rsidR="00CF5A55" w:rsidRPr="008B523D" w:rsidRDefault="00CF5A55" w:rsidP="008B523D">
      <w:pPr>
        <w:jc w:val="center"/>
        <w:rPr>
          <w:sz w:val="28"/>
          <w:szCs w:val="28"/>
        </w:rPr>
      </w:pPr>
      <w:r w:rsidRPr="008B523D">
        <w:rPr>
          <w:sz w:val="28"/>
          <w:szCs w:val="28"/>
        </w:rPr>
        <w:t>Á íslensku má alltaf finna svar</w:t>
      </w:r>
    </w:p>
    <w:p w14:paraId="02281B4B" w14:textId="77777777" w:rsidR="00CF5A55" w:rsidRPr="008B523D" w:rsidRDefault="00CF5A55" w:rsidP="008B523D">
      <w:pPr>
        <w:jc w:val="center"/>
        <w:rPr>
          <w:sz w:val="28"/>
          <w:szCs w:val="28"/>
        </w:rPr>
      </w:pPr>
      <w:r w:rsidRPr="008B523D">
        <w:rPr>
          <w:sz w:val="28"/>
          <w:szCs w:val="28"/>
        </w:rPr>
        <w:t>Og orða stórt og smátt sem er og var,</w:t>
      </w:r>
    </w:p>
    <w:p w14:paraId="57ABBA53" w14:textId="77777777" w:rsidR="00CF5A55" w:rsidRPr="008B523D" w:rsidRDefault="00CF5A55" w:rsidP="008B523D">
      <w:pPr>
        <w:jc w:val="center"/>
        <w:rPr>
          <w:sz w:val="28"/>
          <w:szCs w:val="28"/>
        </w:rPr>
      </w:pPr>
      <w:r w:rsidRPr="008B523D">
        <w:rPr>
          <w:sz w:val="28"/>
          <w:szCs w:val="28"/>
        </w:rPr>
        <w:t>Og hún á orð sem geyma gleði og sorg,</w:t>
      </w:r>
    </w:p>
    <w:p w14:paraId="7217F731" w14:textId="77777777" w:rsidR="00CF5A55" w:rsidRPr="008B523D" w:rsidRDefault="00CF5A55" w:rsidP="008B523D">
      <w:pPr>
        <w:jc w:val="center"/>
        <w:rPr>
          <w:sz w:val="28"/>
          <w:szCs w:val="28"/>
        </w:rPr>
      </w:pPr>
      <w:r w:rsidRPr="008B523D">
        <w:rPr>
          <w:sz w:val="28"/>
          <w:szCs w:val="28"/>
        </w:rPr>
        <w:t>Um gamalt líf og nýtt í sveit og borg.</w:t>
      </w:r>
    </w:p>
    <w:p w14:paraId="1C72F901" w14:textId="77777777" w:rsidR="00CF5A55" w:rsidRPr="008B523D" w:rsidRDefault="00CF5A55" w:rsidP="008B523D">
      <w:pPr>
        <w:jc w:val="center"/>
        <w:rPr>
          <w:sz w:val="28"/>
          <w:szCs w:val="28"/>
        </w:rPr>
      </w:pPr>
    </w:p>
    <w:p w14:paraId="01C76BEA" w14:textId="77777777" w:rsidR="00CF5A55" w:rsidRPr="008B523D" w:rsidRDefault="00CF5A55" w:rsidP="008B523D">
      <w:pPr>
        <w:jc w:val="center"/>
        <w:rPr>
          <w:sz w:val="28"/>
          <w:szCs w:val="28"/>
        </w:rPr>
      </w:pPr>
      <w:r w:rsidRPr="008B523D">
        <w:rPr>
          <w:sz w:val="28"/>
          <w:szCs w:val="28"/>
        </w:rPr>
        <w:t>Á vörum okkar verður tungan þjál,</w:t>
      </w:r>
    </w:p>
    <w:p w14:paraId="5A83AD99" w14:textId="77777777" w:rsidR="00CF5A55" w:rsidRPr="008B523D" w:rsidRDefault="00CF5A55" w:rsidP="008B523D">
      <w:pPr>
        <w:jc w:val="center"/>
        <w:rPr>
          <w:sz w:val="28"/>
          <w:szCs w:val="28"/>
        </w:rPr>
      </w:pPr>
      <w:r w:rsidRPr="008B523D">
        <w:rPr>
          <w:sz w:val="28"/>
          <w:szCs w:val="28"/>
        </w:rPr>
        <w:t>Þar vex og grær og dafnar okkar mál.</w:t>
      </w:r>
    </w:p>
    <w:p w14:paraId="08A7AC44" w14:textId="77777777" w:rsidR="00CF5A55" w:rsidRPr="008B523D" w:rsidRDefault="00CF5A55" w:rsidP="008B523D">
      <w:pPr>
        <w:jc w:val="center"/>
        <w:rPr>
          <w:sz w:val="28"/>
          <w:szCs w:val="28"/>
        </w:rPr>
      </w:pPr>
      <w:r w:rsidRPr="008B523D">
        <w:rPr>
          <w:sz w:val="28"/>
          <w:szCs w:val="28"/>
        </w:rPr>
        <w:t>Að gæta hennar gildir hér og nú,</w:t>
      </w:r>
    </w:p>
    <w:p w14:paraId="2388637A" w14:textId="77777777" w:rsidR="00CF5A55" w:rsidRDefault="00CF5A55" w:rsidP="008B523D">
      <w:pPr>
        <w:jc w:val="center"/>
      </w:pPr>
      <w:r w:rsidRPr="008B523D">
        <w:rPr>
          <w:sz w:val="28"/>
          <w:szCs w:val="28"/>
        </w:rPr>
        <w:t>Það gerir enginn – nema ég og þú.</w:t>
      </w:r>
    </w:p>
    <w:p w14:paraId="425D10B1" w14:textId="77777777" w:rsidR="00CF5A55" w:rsidRDefault="008B523D" w:rsidP="008B523D">
      <w:pPr>
        <w:jc w:val="center"/>
      </w:pPr>
      <w:r>
        <w:t xml:space="preserve">                                                  Þórarinn Eldjárn</w:t>
      </w:r>
    </w:p>
    <w:p w14:paraId="07563A2F" w14:textId="7CA439D7" w:rsidR="008B523D" w:rsidRDefault="008B523D" w:rsidP="008B523D">
      <w:pPr>
        <w:jc w:val="center"/>
      </w:pPr>
    </w:p>
    <w:p w14:paraId="434BE930" w14:textId="523DA87C" w:rsidR="007652B8" w:rsidRDefault="007652B8" w:rsidP="008B523D">
      <w:pPr>
        <w:jc w:val="center"/>
      </w:pPr>
    </w:p>
    <w:p w14:paraId="227572EB" w14:textId="0EC65AFF" w:rsidR="007652B8" w:rsidRDefault="007652B8" w:rsidP="008B523D">
      <w:pPr>
        <w:jc w:val="center"/>
      </w:pPr>
    </w:p>
    <w:p w14:paraId="6A9D8FE6" w14:textId="39A64B4A" w:rsidR="007652B8" w:rsidRDefault="007652B8" w:rsidP="008B523D">
      <w:pPr>
        <w:jc w:val="center"/>
      </w:pPr>
    </w:p>
    <w:p w14:paraId="3BA31C77" w14:textId="7B87DF1D" w:rsidR="007652B8" w:rsidRDefault="007652B8" w:rsidP="008B523D">
      <w:pPr>
        <w:jc w:val="center"/>
      </w:pPr>
    </w:p>
    <w:p w14:paraId="26874C3B" w14:textId="2F842E1B" w:rsidR="007652B8" w:rsidRDefault="007652B8" w:rsidP="008B523D">
      <w:pPr>
        <w:jc w:val="center"/>
      </w:pPr>
    </w:p>
    <w:p w14:paraId="7CE97DE6" w14:textId="248FD452" w:rsidR="007652B8" w:rsidRDefault="007652B8" w:rsidP="008B523D">
      <w:pPr>
        <w:jc w:val="center"/>
      </w:pPr>
    </w:p>
    <w:p w14:paraId="3CD119B1" w14:textId="3CD37537" w:rsidR="007652B8" w:rsidRDefault="007652B8" w:rsidP="008B523D">
      <w:pPr>
        <w:jc w:val="center"/>
      </w:pPr>
    </w:p>
    <w:p w14:paraId="11C25A7E" w14:textId="77777777" w:rsidR="008B523D" w:rsidRDefault="008B523D" w:rsidP="008B523D">
      <w:bookmarkStart w:id="0" w:name="_GoBack"/>
      <w:bookmarkEnd w:id="0"/>
    </w:p>
    <w:p w14:paraId="6850F3D5" w14:textId="77777777" w:rsidR="007652B8" w:rsidRDefault="007652B8" w:rsidP="007652B8">
      <w:pPr>
        <w:shd w:val="clear" w:color="auto" w:fill="F5F5F5"/>
        <w:spacing w:after="0" w:line="240" w:lineRule="auto"/>
        <w:outlineLvl w:val="0"/>
        <w:rPr>
          <w:rFonts w:asciiTheme="majorHAnsi" w:eastAsia="Times New Roman" w:hAnsiTheme="majorHAnsi" w:cstheme="majorHAnsi"/>
          <w:b/>
          <w:bCs/>
          <w:color w:val="666666"/>
          <w:kern w:val="36"/>
          <w:sz w:val="32"/>
          <w:szCs w:val="32"/>
          <w:lang w:eastAsia="is-IS"/>
        </w:rPr>
      </w:pPr>
      <w:r w:rsidRPr="00D44573">
        <w:rPr>
          <w:rFonts w:asciiTheme="majorHAnsi" w:eastAsia="Times New Roman" w:hAnsiTheme="majorHAnsi" w:cstheme="majorHAnsi"/>
          <w:b/>
          <w:bCs/>
          <w:color w:val="666666"/>
          <w:kern w:val="36"/>
          <w:sz w:val="32"/>
          <w:szCs w:val="32"/>
          <w:lang w:eastAsia="is-IS"/>
        </w:rPr>
        <w:lastRenderedPageBreak/>
        <w:t>Ég v</w:t>
      </w:r>
      <w:r w:rsidRPr="00EB077F">
        <w:rPr>
          <w:rFonts w:asciiTheme="majorHAnsi" w:eastAsia="Times New Roman" w:hAnsiTheme="majorHAnsi" w:cstheme="majorHAnsi"/>
          <w:b/>
          <w:bCs/>
          <w:color w:val="666666"/>
          <w:kern w:val="36"/>
          <w:sz w:val="32"/>
          <w:szCs w:val="32"/>
          <w:lang w:eastAsia="is-IS"/>
        </w:rPr>
        <w:t xml:space="preserve">eit þú kemur </w:t>
      </w:r>
    </w:p>
    <w:p w14:paraId="04A710F1" w14:textId="77777777" w:rsidR="007652B8" w:rsidRPr="00EB077F" w:rsidRDefault="007652B8" w:rsidP="007652B8">
      <w:pPr>
        <w:shd w:val="clear" w:color="auto" w:fill="F5F5F5"/>
        <w:spacing w:after="0" w:line="240" w:lineRule="auto"/>
        <w:outlineLvl w:val="0"/>
        <w:rPr>
          <w:rFonts w:asciiTheme="majorHAnsi" w:eastAsia="Times New Roman" w:hAnsiTheme="majorHAnsi" w:cstheme="majorHAnsi"/>
          <w:b/>
          <w:bCs/>
          <w:color w:val="666666"/>
          <w:kern w:val="36"/>
          <w:sz w:val="32"/>
          <w:szCs w:val="32"/>
          <w:lang w:eastAsia="is-IS"/>
        </w:rPr>
      </w:pPr>
    </w:p>
    <w:p w14:paraId="1841A9DF" w14:textId="77777777" w:rsidR="007652B8" w:rsidRPr="00EB077F" w:rsidRDefault="007652B8" w:rsidP="007652B8">
      <w:pPr>
        <w:shd w:val="clear" w:color="auto" w:fill="FFFFFF"/>
        <w:spacing w:after="150" w:line="408" w:lineRule="atLeast"/>
        <w:rPr>
          <w:rFonts w:asciiTheme="majorHAnsi" w:eastAsia="Times New Roman" w:hAnsiTheme="majorHAnsi" w:cstheme="majorHAnsi"/>
          <w:color w:val="666666"/>
          <w:sz w:val="28"/>
          <w:szCs w:val="28"/>
          <w:lang w:eastAsia="is-IS"/>
        </w:rPr>
      </w:pPr>
      <w:r w:rsidRPr="00EB077F">
        <w:rPr>
          <w:rFonts w:asciiTheme="majorHAnsi" w:eastAsia="Times New Roman" w:hAnsiTheme="majorHAnsi" w:cstheme="majorHAnsi"/>
          <w:color w:val="666666"/>
          <w:sz w:val="28"/>
          <w:szCs w:val="28"/>
          <w:lang w:eastAsia="is-IS"/>
        </w:rPr>
        <w:t>Ég veit þú kemur í kvöld til mín,</w:t>
      </w:r>
      <w:r w:rsidRPr="00EB077F">
        <w:rPr>
          <w:rFonts w:asciiTheme="majorHAnsi" w:eastAsia="Times New Roman" w:hAnsiTheme="majorHAnsi" w:cstheme="majorHAnsi"/>
          <w:color w:val="666666"/>
          <w:sz w:val="28"/>
          <w:szCs w:val="28"/>
          <w:lang w:eastAsia="is-IS"/>
        </w:rPr>
        <w:br/>
        <w:t>þó kveðjan væri stutt í gær,</w:t>
      </w:r>
      <w:r w:rsidRPr="00EB077F">
        <w:rPr>
          <w:rFonts w:asciiTheme="majorHAnsi" w:eastAsia="Times New Roman" w:hAnsiTheme="majorHAnsi" w:cstheme="majorHAnsi"/>
          <w:color w:val="666666"/>
          <w:sz w:val="28"/>
          <w:szCs w:val="28"/>
          <w:lang w:eastAsia="is-IS"/>
        </w:rPr>
        <w:br/>
        <w:t>ég trúi ekki á orðin þín</w:t>
      </w:r>
      <w:r w:rsidRPr="00EB077F">
        <w:rPr>
          <w:rFonts w:asciiTheme="majorHAnsi" w:eastAsia="Times New Roman" w:hAnsiTheme="majorHAnsi" w:cstheme="majorHAnsi"/>
          <w:color w:val="666666"/>
          <w:sz w:val="28"/>
          <w:szCs w:val="28"/>
          <w:lang w:eastAsia="is-IS"/>
        </w:rPr>
        <w:br/>
        <w:t>ef annað segja stjörnur tvær.</w:t>
      </w:r>
    </w:p>
    <w:p w14:paraId="2A1E8BF5" w14:textId="77777777" w:rsidR="007652B8" w:rsidRPr="00EB077F" w:rsidRDefault="007652B8" w:rsidP="007652B8">
      <w:pPr>
        <w:shd w:val="clear" w:color="auto" w:fill="FFFFFF"/>
        <w:spacing w:after="150" w:line="408" w:lineRule="atLeast"/>
        <w:rPr>
          <w:rFonts w:asciiTheme="majorHAnsi" w:eastAsia="Times New Roman" w:hAnsiTheme="majorHAnsi" w:cstheme="majorHAnsi"/>
          <w:color w:val="666666"/>
          <w:sz w:val="28"/>
          <w:szCs w:val="28"/>
          <w:lang w:eastAsia="is-IS"/>
        </w:rPr>
      </w:pPr>
      <w:r w:rsidRPr="00EB077F">
        <w:rPr>
          <w:rFonts w:asciiTheme="majorHAnsi" w:eastAsia="Times New Roman" w:hAnsiTheme="majorHAnsi" w:cstheme="majorHAnsi"/>
          <w:color w:val="666666"/>
          <w:sz w:val="28"/>
          <w:szCs w:val="28"/>
          <w:lang w:eastAsia="is-IS"/>
        </w:rPr>
        <w:br/>
        <w:t>Og þá mun allt verða eins og var,</w:t>
      </w:r>
      <w:r w:rsidRPr="00EB077F">
        <w:rPr>
          <w:rFonts w:asciiTheme="majorHAnsi" w:eastAsia="Times New Roman" w:hAnsiTheme="majorHAnsi" w:cstheme="majorHAnsi"/>
          <w:color w:val="666666"/>
          <w:sz w:val="28"/>
          <w:szCs w:val="28"/>
          <w:lang w:eastAsia="is-IS"/>
        </w:rPr>
        <w:br/>
        <w:t>sko, áður en þú veist, þú veist,</w:t>
      </w:r>
      <w:r w:rsidRPr="00EB077F">
        <w:rPr>
          <w:rFonts w:asciiTheme="majorHAnsi" w:eastAsia="Times New Roman" w:hAnsiTheme="majorHAnsi" w:cstheme="majorHAnsi"/>
          <w:color w:val="666666"/>
          <w:sz w:val="28"/>
          <w:szCs w:val="28"/>
          <w:lang w:eastAsia="is-IS"/>
        </w:rPr>
        <w:br/>
        <w:t>og þetta eina sem út af bar</w:t>
      </w:r>
      <w:r w:rsidRPr="00EB077F">
        <w:rPr>
          <w:rFonts w:asciiTheme="majorHAnsi" w:eastAsia="Times New Roman" w:hAnsiTheme="majorHAnsi" w:cstheme="majorHAnsi"/>
          <w:color w:val="666666"/>
          <w:sz w:val="28"/>
          <w:szCs w:val="28"/>
          <w:lang w:eastAsia="is-IS"/>
        </w:rPr>
        <w:br/>
        <w:t>okkar á milli í friði leyst.</w:t>
      </w:r>
    </w:p>
    <w:p w14:paraId="70EBF577" w14:textId="77777777" w:rsidR="007652B8" w:rsidRDefault="007652B8" w:rsidP="007652B8">
      <w:pPr>
        <w:shd w:val="clear" w:color="auto" w:fill="FFFFFF"/>
        <w:spacing w:after="150" w:line="408" w:lineRule="atLeast"/>
        <w:rPr>
          <w:rFonts w:asciiTheme="majorHAnsi" w:hAnsiTheme="majorHAnsi" w:cstheme="majorHAnsi"/>
          <w:color w:val="666666"/>
          <w:sz w:val="28"/>
          <w:szCs w:val="28"/>
          <w:shd w:val="clear" w:color="auto" w:fill="FFFFFF"/>
        </w:rPr>
      </w:pPr>
      <w:r w:rsidRPr="00EB077F">
        <w:rPr>
          <w:rFonts w:asciiTheme="majorHAnsi" w:hAnsiTheme="majorHAnsi" w:cstheme="majorHAnsi"/>
          <w:color w:val="666666"/>
          <w:sz w:val="28"/>
          <w:szCs w:val="28"/>
          <w:shd w:val="clear" w:color="auto" w:fill="FFFFFF"/>
        </w:rPr>
        <w:br/>
        <w:t>Og seinna þegar tunglið</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hefur tölt um langan veg,</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þá tölum við um drauminn</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sem við elskum þú og ég.</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Ég veit þú kemur í kvöld til mín,</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þó kveðjan væri stutt í gær,</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ég trúi ekki á orðin þín</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ef annað segja stjörnur tvær.</w:t>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rPr>
        <w:br/>
      </w:r>
      <w:r w:rsidRPr="00EB077F">
        <w:rPr>
          <w:rFonts w:asciiTheme="majorHAnsi" w:hAnsiTheme="majorHAnsi" w:cstheme="majorHAnsi"/>
          <w:color w:val="666666"/>
          <w:sz w:val="28"/>
          <w:szCs w:val="28"/>
          <w:shd w:val="clear" w:color="auto" w:fill="FFFFFF"/>
        </w:rPr>
        <w:t>ef annað segja stjörnur tvær.</w:t>
      </w:r>
    </w:p>
    <w:p w14:paraId="2734D0AA" w14:textId="77777777" w:rsidR="007652B8" w:rsidRPr="00EB077F" w:rsidRDefault="007652B8" w:rsidP="007652B8">
      <w:pPr>
        <w:shd w:val="clear" w:color="auto" w:fill="FFFFFF"/>
        <w:spacing w:after="150" w:line="408" w:lineRule="atLeast"/>
        <w:rPr>
          <w:rFonts w:asciiTheme="majorHAnsi" w:hAnsiTheme="majorHAnsi" w:cstheme="majorHAnsi"/>
          <w:color w:val="666666"/>
          <w:sz w:val="24"/>
          <w:szCs w:val="24"/>
          <w:shd w:val="clear" w:color="auto" w:fill="FFFFFF"/>
        </w:rPr>
      </w:pPr>
      <w:r>
        <w:rPr>
          <w:rFonts w:asciiTheme="majorHAnsi" w:hAnsiTheme="majorHAnsi" w:cstheme="majorHAnsi"/>
          <w:color w:val="666666"/>
          <w:sz w:val="24"/>
          <w:szCs w:val="24"/>
          <w:shd w:val="clear" w:color="auto" w:fill="FFFFFF"/>
        </w:rPr>
        <w:t xml:space="preserve">                                </w:t>
      </w:r>
      <w:r w:rsidRPr="00EB077F">
        <w:rPr>
          <w:rFonts w:asciiTheme="majorHAnsi" w:hAnsiTheme="majorHAnsi" w:cstheme="majorHAnsi"/>
          <w:color w:val="666666"/>
          <w:sz w:val="24"/>
          <w:szCs w:val="24"/>
          <w:shd w:val="clear" w:color="auto" w:fill="FFFFFF"/>
        </w:rPr>
        <w:t>Oddgeir Kristjánsson lag</w:t>
      </w:r>
    </w:p>
    <w:p w14:paraId="3035DC1B" w14:textId="77777777" w:rsidR="007652B8" w:rsidRPr="00EB077F" w:rsidRDefault="007652B8" w:rsidP="007652B8">
      <w:pPr>
        <w:shd w:val="clear" w:color="auto" w:fill="FFFFFF"/>
        <w:spacing w:after="150" w:line="408" w:lineRule="atLeast"/>
        <w:rPr>
          <w:rFonts w:asciiTheme="majorHAnsi" w:eastAsia="Times New Roman" w:hAnsiTheme="majorHAnsi" w:cstheme="majorHAnsi"/>
          <w:color w:val="666666"/>
          <w:sz w:val="24"/>
          <w:szCs w:val="24"/>
          <w:lang w:eastAsia="is-IS"/>
        </w:rPr>
      </w:pPr>
      <w:r>
        <w:rPr>
          <w:rFonts w:asciiTheme="majorHAnsi" w:hAnsiTheme="majorHAnsi" w:cstheme="majorHAnsi"/>
          <w:color w:val="666666"/>
          <w:sz w:val="24"/>
          <w:szCs w:val="24"/>
          <w:shd w:val="clear" w:color="auto" w:fill="FFFFFF"/>
        </w:rPr>
        <w:t xml:space="preserve">                                 </w:t>
      </w:r>
      <w:r w:rsidRPr="00EB077F">
        <w:rPr>
          <w:rFonts w:asciiTheme="majorHAnsi" w:hAnsiTheme="majorHAnsi" w:cstheme="majorHAnsi"/>
          <w:color w:val="666666"/>
          <w:sz w:val="24"/>
          <w:szCs w:val="24"/>
          <w:shd w:val="clear" w:color="auto" w:fill="FFFFFF"/>
        </w:rPr>
        <w:t>Ási í bæ texti</w:t>
      </w:r>
    </w:p>
    <w:p w14:paraId="37024F2E" w14:textId="77777777" w:rsidR="008B523D" w:rsidRDefault="008B523D" w:rsidP="008B523D">
      <w:pPr>
        <w:jc w:val="center"/>
      </w:pPr>
    </w:p>
    <w:sectPr w:rsidR="008B5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55"/>
    <w:rsid w:val="007652B8"/>
    <w:rsid w:val="0086004B"/>
    <w:rsid w:val="008B523D"/>
    <w:rsid w:val="00B317B7"/>
    <w:rsid w:val="00BC31FE"/>
    <w:rsid w:val="00CF5A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DCAA"/>
  <w15:chartTrackingRefBased/>
  <w15:docId w15:val="{A2EAE02A-14B5-4955-BEF5-3FA08C47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Elínborg Eir Sigurfinnsdóttir</dc:creator>
  <cp:keywords/>
  <dc:description/>
  <cp:lastModifiedBy>Elínborg Eir Sigurfinnsdóttir</cp:lastModifiedBy>
  <cp:revision>2</cp:revision>
  <dcterms:created xsi:type="dcterms:W3CDTF">2020-11-02T22:32:00Z</dcterms:created>
  <dcterms:modified xsi:type="dcterms:W3CDTF">2020-11-02T22:32:00Z</dcterms:modified>
</cp:coreProperties>
</file>